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85" w:rsidRDefault="00322385" w:rsidP="003223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9A7BFF" w:rsidRPr="009A7BFF" w:rsidRDefault="009A7BFF" w:rsidP="009A7B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FF" w:rsidRPr="009A7BFF" w:rsidRDefault="009A7BFF" w:rsidP="009A7BFF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/>
        </w:rPr>
      </w:pPr>
      <w:r w:rsidRPr="009A7BFF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</w:rPr>
        <w:t>Україна</w:t>
      </w:r>
    </w:p>
    <w:p w:rsidR="009A7BFF" w:rsidRPr="009A7BFF" w:rsidRDefault="009A7BFF" w:rsidP="009A7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A7BFF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9A7BFF">
        <w:rPr>
          <w:rFonts w:ascii="Times New Roman" w:eastAsia="Times New Roman" w:hAnsi="Times New Roman" w:cs="Times New Roman"/>
          <w:b/>
          <w:sz w:val="28"/>
          <w:szCs w:val="28"/>
        </w:rPr>
        <w:t>ІБНЯНСЬКА СЕЛИЩНА РАДА</w:t>
      </w:r>
    </w:p>
    <w:p w:rsidR="009A7BFF" w:rsidRDefault="009A7BFF" w:rsidP="009A7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7BFF"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</w:t>
      </w:r>
    </w:p>
    <w:p w:rsidR="009A7BFF" w:rsidRPr="009A7BFF" w:rsidRDefault="009A7BFF" w:rsidP="009A7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2385" w:rsidRDefault="00322385" w:rsidP="003223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22385" w:rsidRDefault="00322385" w:rsidP="0032238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(тринадцять шоста сесія сьомого скликання)</w:t>
      </w:r>
    </w:p>
    <w:p w:rsidR="00322385" w:rsidRDefault="00322385" w:rsidP="0032238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385" w:rsidRDefault="009A7BFF" w:rsidP="00322385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322385">
        <w:rPr>
          <w:rFonts w:ascii="Times New Roman" w:hAnsi="Times New Roman"/>
          <w:sz w:val="28"/>
          <w:szCs w:val="28"/>
          <w:lang w:val="uk-UA"/>
        </w:rPr>
        <w:t xml:space="preserve"> жовтня 2020 року</w:t>
      </w:r>
    </w:p>
    <w:p w:rsidR="00322385" w:rsidRDefault="00322385" w:rsidP="00322385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смт. Срібне</w:t>
      </w:r>
    </w:p>
    <w:p w:rsidR="00322385" w:rsidRDefault="00322385" w:rsidP="00322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 Програми «Про підвіз 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освіти та педагогічних працівників 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B377AF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області </w:t>
      </w:r>
      <w:r w:rsidR="00B3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місця навчання, </w:t>
      </w:r>
    </w:p>
    <w:p w:rsidR="00B377AF" w:rsidRDefault="00B377AF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та у зворотному напрямку</w:t>
      </w:r>
      <w:r w:rsidR="0032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– 2023 роки» </w:t>
      </w:r>
    </w:p>
    <w:p w:rsidR="00322385" w:rsidRDefault="00322385" w:rsidP="009A7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Керуючись статтею 26 Закону України «Про місцеве самоврядування в Україні», відповідно до статей 13, 56 Закону України «Про освіту», Закону України  «Про дорожній рух», наказу Міністерства освіти і науки України від 02.10.2014 року №1124  «Інструкції щодо організації та проведення екскурсій і подорожей  з учнівською та студентською молоддю», листа Міністерства освіти і науки України №1/11-975 від 29.01.2018 року «Щодо програми Шкільний автобус», з метою забезпечення ефективної дії механізму пільгового підвезення здобувачів освіти (вихованців), забезпечення доступності освіти для дітей, які проживають у населених пунктах, де відсутні заклади загальної середньої освіти, селищна рада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вирішила:</w:t>
      </w:r>
    </w:p>
    <w:p w:rsidR="00B377AF" w:rsidRDefault="00B377AF" w:rsidP="003223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2385" w:rsidRDefault="00E340C2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1.Затвердити П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рограму «Про підвіз здобувачів освіти та педагогічних працівників закладів освіти </w:t>
      </w:r>
      <w:proofErr w:type="spellStart"/>
      <w:r w:rsidR="00322385">
        <w:rPr>
          <w:rFonts w:ascii="Times New Roman" w:hAnsi="Times New Roman" w:cs="Times New Roman"/>
          <w:sz w:val="28"/>
          <w:szCs w:val="28"/>
          <w:lang w:val="uk-UA"/>
        </w:rPr>
        <w:t>Срібняської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Чернігівської області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 до місця навчання, роботи та у зворотному напрямку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>
        <w:rPr>
          <w:rFonts w:ascii="Times New Roman" w:hAnsi="Times New Roman" w:cs="Times New Roman"/>
          <w:sz w:val="28"/>
          <w:szCs w:val="28"/>
          <w:lang w:val="uk-UA"/>
        </w:rPr>
        <w:t>а 2021 – 2023 роки», що додається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2.Відділу з питань бюджету та фінансів селищної ради передбачити кошти на фінансування програми «Про підвіз здобувачів освіти та педагогічних працівників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до місця навчання, роботи та у зворотному напрямку </w:t>
      </w:r>
      <w:r>
        <w:rPr>
          <w:rFonts w:ascii="Times New Roman" w:hAnsi="Times New Roman" w:cs="Times New Roman"/>
          <w:sz w:val="28"/>
          <w:szCs w:val="28"/>
          <w:lang w:val="uk-UA"/>
        </w:rPr>
        <w:t>на 2021 – 2023 роки».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Визначити відділ освіти, сім</w:t>
      </w:r>
      <w:r w:rsidR="009A7BFF" w:rsidRPr="009A7BF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виконавцем з реалізації програми «Про підвіз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 та педагогічних працівників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</w:t>
      </w:r>
      <w:r w:rsidR="00E340C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Чернігівської області  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до місця  навчання, роботи та у зворотному напрямку </w:t>
      </w:r>
      <w:r>
        <w:rPr>
          <w:rFonts w:ascii="Times New Roman" w:hAnsi="Times New Roman" w:cs="Times New Roman"/>
          <w:sz w:val="28"/>
          <w:szCs w:val="28"/>
          <w:lang w:val="uk-UA"/>
        </w:rPr>
        <w:t>на 2021 – 2023 роки».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Відділу освіти, 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9A7BFF" w:rsidRPr="009A7B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щорічно надавати інформацію до селищної ради про хід виконання Програми.</w:t>
      </w: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 Відділу з питань бюджету та фінансів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 при формуванні бюджетів на 2021 –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враховувати в межах можливості дохідної частини селищного бюджету потребу у видатках на здійснення заходів з реалізації  Програми.</w:t>
      </w: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Контроль за виконанням рішення покласти на начальника 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В. </w:t>
      </w:r>
      <w:proofErr w:type="spellStart"/>
      <w:r w:rsidR="00B377AF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>бнянської</w:t>
      </w:r>
      <w:proofErr w:type="spellEnd"/>
      <w:r w:rsidR="00B377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Л. Поду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постійні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питань бюджету, соціально-економічного розвитку та інвестиційної діяльнос</w:t>
      </w:r>
      <w:r w:rsidR="00B377A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Default="00B377AF" w:rsidP="00322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Секретар </w:t>
      </w:r>
      <w:r w:rsidR="0032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І. МАРТИНЮК</w:t>
      </w: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154AC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154AC0" w:rsidRDefault="00154AC0" w:rsidP="00154AC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рішення тридцять шостої</w:t>
      </w:r>
    </w:p>
    <w:p w:rsidR="00154AC0" w:rsidRDefault="00154AC0" w:rsidP="00154AC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154AC0" w:rsidRDefault="00154AC0" w:rsidP="00154AC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                                                        </w:t>
      </w:r>
    </w:p>
    <w:p w:rsidR="00154AC0" w:rsidRDefault="00154AC0" w:rsidP="00154AC0">
      <w:pPr>
        <w:pStyle w:val="3"/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9A7BFF">
        <w:rPr>
          <w:color w:val="000000" w:themeColor="text1"/>
          <w:sz w:val="28"/>
          <w:szCs w:val="28"/>
          <w:lang w:val="uk-UA"/>
        </w:rPr>
        <w:t xml:space="preserve">                          від </w:t>
      </w:r>
      <w:r w:rsidR="009A7BFF">
        <w:rPr>
          <w:color w:val="000000" w:themeColor="text1"/>
          <w:sz w:val="28"/>
          <w:szCs w:val="28"/>
          <w:lang w:val="en-US"/>
        </w:rPr>
        <w:t>13</w:t>
      </w:r>
      <w:r>
        <w:rPr>
          <w:color w:val="000000" w:themeColor="text1"/>
          <w:sz w:val="28"/>
          <w:szCs w:val="28"/>
          <w:lang w:val="uk-UA"/>
        </w:rPr>
        <w:t xml:space="preserve"> жовтня 2020 р.</w:t>
      </w:r>
    </w:p>
    <w:p w:rsidR="00154AC0" w:rsidRDefault="00154AC0" w:rsidP="00154AC0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Default="00E340C2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C2" w:rsidRPr="00154AC0" w:rsidRDefault="00E340C2" w:rsidP="00154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E340C2" w:rsidRPr="00154AC0" w:rsidRDefault="00E340C2" w:rsidP="00154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>Срібнянської</w:t>
      </w:r>
      <w:proofErr w:type="spellEnd"/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 Чернігівської області </w:t>
      </w:r>
    </w:p>
    <w:p w:rsidR="00154AC0" w:rsidRDefault="00E340C2" w:rsidP="00154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«Про підвіз здобувачів освіти та педагогічних працівників закладів освіти </w:t>
      </w:r>
      <w:proofErr w:type="spellStart"/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>Срібняської</w:t>
      </w:r>
      <w:proofErr w:type="spellEnd"/>
      <w:r w:rsidR="00154A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селищної ради </w:t>
      </w:r>
    </w:p>
    <w:p w:rsidR="00E340C2" w:rsidRPr="00154AC0" w:rsidRDefault="00E340C2" w:rsidP="00154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AC0">
        <w:rPr>
          <w:rFonts w:ascii="Times New Roman" w:hAnsi="Times New Roman" w:cs="Times New Roman"/>
          <w:b/>
          <w:sz w:val="32"/>
          <w:szCs w:val="32"/>
          <w:lang w:val="uk-UA"/>
        </w:rPr>
        <w:t>Чернігівської області  на 2021 – 2023 роки»</w:t>
      </w:r>
    </w:p>
    <w:p w:rsidR="00322385" w:rsidRDefault="00322385" w:rsidP="0015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AC0" w:rsidRDefault="00154AC0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7BFF" w:rsidRPr="009A7BFF" w:rsidRDefault="009A7BFF" w:rsidP="0032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2385" w:rsidRDefault="00322385" w:rsidP="00322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Default="00322385" w:rsidP="00322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322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</w:t>
      </w:r>
    </w:p>
    <w:p w:rsidR="00322385" w:rsidRDefault="00322385" w:rsidP="00322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Чернігівської області «Про підвіз здобувачів освіти</w:t>
      </w:r>
      <w:r w:rsidR="00B3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педагогічних працівників закладів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Срібняської</w:t>
      </w:r>
      <w:r w:rsidR="00B377AF">
        <w:rPr>
          <w:rFonts w:ascii="Times New Roman" w:hAnsi="Times New Roman" w:cs="Times New Roman"/>
          <w:b/>
          <w:sz w:val="28"/>
          <w:szCs w:val="28"/>
          <w:lang w:val="uk-UA"/>
        </w:rPr>
        <w:t>селищної</w:t>
      </w:r>
      <w:proofErr w:type="spellEnd"/>
      <w:r w:rsidR="00B3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Чернігівської області  на 2021 – 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роки»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322385" w:rsidRPr="009A7BFF" w:rsidTr="003223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322385" w:rsidTr="003223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322385" w:rsidP="00DA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16 січня 2003 року №31 «Про затвердження програми «Шкільний автобус»; Закон</w:t>
            </w:r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України «Про освіту»</w:t>
            </w:r>
            <w:r w:rsidR="00DA0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27.09.2017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повну загальну середню освіту»</w:t>
            </w:r>
            <w:r w:rsidR="00DA0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18.03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A0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DA0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Закон України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</w:t>
            </w:r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ісцеве самоврядування в Україні»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21.05.1997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280/97-ВР (стаття 32, п.4) із змінами відповідно до Закону України «Про внесення змін та визнання такими, що втратили чинність, деяких законодавчих актів України», прийнятого Верховною Радою України від 28.12.2014 року №76; обласна Програма  «Шкільний автобус» </w:t>
            </w:r>
          </w:p>
        </w:tc>
      </w:tr>
      <w:tr w:rsidR="00322385" w:rsidRPr="009A7BFF" w:rsidTr="003223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 </w:t>
            </w:r>
          </w:p>
        </w:tc>
      </w:tr>
      <w:tr w:rsidR="00322385" w:rsidRPr="009A7BFF" w:rsidTr="003223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4AC0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 </w:t>
            </w:r>
          </w:p>
        </w:tc>
      </w:tr>
      <w:tr w:rsidR="00322385" w:rsidRPr="009A7BFF" w:rsidTr="00322385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154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322385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385" w:rsidRDefault="00322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рада, 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керівни</w:t>
            </w:r>
            <w:r w:rsidR="00B37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322385" w:rsidTr="003223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32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1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  <w:p w:rsidR="00DA0D14" w:rsidRDefault="00DA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B37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22385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2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22385" w:rsidTr="00322385">
        <w:trPr>
          <w:trHeight w:val="3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85" w:rsidRDefault="0032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85" w:rsidRDefault="003223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Обсяг фінансування Програми уточнюється щороку під час затвердження селищного бюджету на відповідний рік у межах видатків, передбачених головному розпоряднику коштів, відповідальним за виконання завдань і заходів Програми, та виходячи з реальних можливостей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r w:rsidR="0034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proofErr w:type="spellEnd"/>
            <w:r w:rsidR="0034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2385" w:rsidRDefault="00322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Інші джерела, не заборонені чинним законодавством</w:t>
            </w:r>
          </w:p>
          <w:p w:rsidR="00DA0D14" w:rsidRDefault="00DA0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14" w:rsidRDefault="00DA0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14" w:rsidRDefault="00DA0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DA0D14" w:rsidRPr="009A7BFF" w:rsidRDefault="00DA0D14" w:rsidP="003223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2385" w:rsidRDefault="00322385" w:rsidP="009A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4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2385" w:rsidRPr="0034580E" w:rsidRDefault="00322385" w:rsidP="009A7B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Законів  Україн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и:  «Про освіту»  від 27.09.2017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загальну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освіту»  від </w:t>
      </w:r>
      <w:r w:rsidR="00DA0D14">
        <w:rPr>
          <w:rFonts w:ascii="Times New Roman" w:hAnsi="Times New Roman" w:cs="Times New Roman"/>
          <w:sz w:val="28"/>
          <w:szCs w:val="28"/>
          <w:lang w:val="uk-UA"/>
        </w:rPr>
        <w:t>18.03.2020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A0D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 від 21.05.1997 року №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280/97-ВР (стаття 32, п.4) із змінами відповідно до Закону України «Про внесення змін та визнання такими, що втратили чинність, деяких законодавчих актів України», прийнятого Верховною Радою України від 28.12.2014 року №76; </w:t>
      </w:r>
    </w:p>
    <w:p w:rsidR="00322385" w:rsidRDefault="00322385" w:rsidP="009A7B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16 січня 2003 року №31 «Про затвердження Програми „Шкільний автобус»; </w:t>
      </w:r>
    </w:p>
    <w:p w:rsidR="00322385" w:rsidRDefault="00322385" w:rsidP="009A7B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Указів Президента України: від 30 вересня 2010 року №926/2010 «Про заходи щодо забезпечення пріоритетного розвитку освіти в Україні» від 20 грудня 2000 року №1356,  «Про основні засади розвитку соціальної сфери села»;</w:t>
      </w:r>
    </w:p>
    <w:p w:rsidR="00322385" w:rsidRDefault="00322385" w:rsidP="009A7B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«Державної цільової  програми  розвитку українського села на період до 2015 року»,  затвердженої постановою Кабінету  Міністрів України  від 19 вересня 2007 року  №1158;</w:t>
      </w:r>
    </w:p>
    <w:p w:rsidR="00322385" w:rsidRDefault="00322385" w:rsidP="009A7B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обласна Програма  «Шкільний автобус».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Організація регулярного безкоштовного підвозу до місць навчання і в зворотному напрямку дітей шкільного віку є складовою частиною виконання чинного законодавства щодо забезпечення конституційних прав громадян на доступність і безоплатність здобуття 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середньої освіти. Н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>алежна організація підвозу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місцевості до навчальних закладів сприятиме створенню умов для безпеки дітей, збереження їх здоров’я,  ефективному використанню бюджетних коштів, кадрового потенціалу педагогічних працівників, 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удосконаленню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розширить можливості для гурткової та позакласної роботи. </w:t>
      </w:r>
    </w:p>
    <w:p w:rsidR="00322385" w:rsidRDefault="0034580E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Станом на 09 жовтня 2020 року на території </w:t>
      </w:r>
      <w:proofErr w:type="spellStart"/>
      <w:r w:rsidR="00322385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функціонують 10 закладів загальної середньої освіти </w:t>
      </w:r>
      <w:proofErr w:type="spellStart"/>
      <w:r w:rsidR="00322385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Підвезення здобувачів освіти та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ічних працівників здійснюється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6 (шістьма) автобусами за 6 (шістьма) затвердженими маршрута</w:t>
      </w:r>
      <w:r>
        <w:rPr>
          <w:rFonts w:ascii="Times New Roman" w:hAnsi="Times New Roman" w:cs="Times New Roman"/>
          <w:sz w:val="28"/>
          <w:szCs w:val="28"/>
          <w:lang w:val="uk-UA"/>
        </w:rPr>
        <w:t>ми згідно паспортів підвозу. 201 здобувач освіти   (23,3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кількості), які проживають у сільській місцевості,  потребують регулярного підвозу до закладів загальної середньої освіти. Також потребують підвозу в сільській місцевості до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загальної середньої освіти  42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(24% від загальної кількості).</w:t>
      </w:r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Default="00322385" w:rsidP="009A7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322385" w:rsidRDefault="00154AC0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4580E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80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80E">
        <w:rPr>
          <w:rFonts w:ascii="Times New Roman" w:hAnsi="Times New Roman" w:cs="Times New Roman"/>
          <w:sz w:val="28"/>
          <w:szCs w:val="28"/>
        </w:rPr>
        <w:t>стат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80E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34580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23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2385">
        <w:rPr>
          <w:rFonts w:ascii="Times New Roman" w:hAnsi="Times New Roman" w:cs="Times New Roman"/>
          <w:sz w:val="28"/>
          <w:szCs w:val="28"/>
        </w:rPr>
        <w:t xml:space="preserve">Про </w:t>
      </w:r>
      <w:r w:rsidR="0034580E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32 Закону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23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Указів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2010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3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385">
        <w:rPr>
          <w:rFonts w:ascii="Times New Roman" w:hAnsi="Times New Roman" w:cs="Times New Roman"/>
          <w:sz w:val="28"/>
          <w:szCs w:val="28"/>
        </w:rPr>
        <w:t xml:space="preserve">926/2010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2385">
        <w:rPr>
          <w:rFonts w:ascii="Times New Roman" w:hAnsi="Times New Roman" w:cs="Times New Roman"/>
          <w:sz w:val="28"/>
          <w:szCs w:val="28"/>
        </w:rPr>
        <w:t xml:space="preserve">Про заходи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2238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22385">
        <w:rPr>
          <w:rFonts w:ascii="Times New Roman" w:hAnsi="Times New Roman" w:cs="Times New Roman"/>
          <w:sz w:val="28"/>
          <w:szCs w:val="28"/>
        </w:rPr>
        <w:t>іоритетного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2000 року №1356 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23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2238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2238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 села</w:t>
      </w:r>
      <w:r w:rsidR="003223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3223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223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виконання вимог законодавства щодо організації безпечного, регулярного і безоплатного підвозу до  місць  навчання, роботи  та  у зворотному  напрямку учасників освітнього процесу, які проживають у сільській місцевості і потребують підвезення до закладів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створення рівних можливостей  для  дітей  шкільного віку та педагогічних працівників,  які проживають і постійно працюють у сільській місцевості,  у  задоволенні соціальних та культурно-освітніх потреб;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раціональне використання кадрового потенціалу педагогічних працівників закладів загальної середньої освіти в сільській місцевості; 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40C2">
        <w:rPr>
          <w:rFonts w:ascii="Times New Roman" w:hAnsi="Times New Roman" w:cs="Times New Roman"/>
          <w:sz w:val="28"/>
          <w:szCs w:val="28"/>
          <w:lang w:val="uk-UA"/>
        </w:rPr>
        <w:t>забезпеченняреалізації</w:t>
      </w:r>
      <w:proofErr w:type="spellEnd"/>
      <w:r w:rsidRPr="00E340C2">
        <w:rPr>
          <w:rFonts w:ascii="Times New Roman" w:hAnsi="Times New Roman" w:cs="Times New Roman"/>
          <w:sz w:val="28"/>
          <w:szCs w:val="28"/>
          <w:lang w:val="uk-UA"/>
        </w:rPr>
        <w:t xml:space="preserve"> прав громадян на доступність і безоплатність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здобуття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 xml:space="preserve"> повної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9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9A7BFF">
        <w:rPr>
          <w:rFonts w:ascii="Times New Roman" w:hAnsi="Times New Roman" w:cs="Times New Roman"/>
          <w:b/>
          <w:sz w:val="28"/>
          <w:szCs w:val="28"/>
          <w:lang w:val="uk-UA"/>
        </w:rPr>
        <w:t>ЗавданняПрограми</w:t>
      </w:r>
      <w:proofErr w:type="spellEnd"/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Основні завдання Програми:</w:t>
      </w:r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реалізації прав громадян на доступність і безоплатність здобуття  якісної  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 xml:space="preserve">повної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 середньої  освіти. </w:t>
      </w:r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Забезпечення регулярного та безоплатного підвезення здобувачів освіти й   педагогічних  працівників сільської місцевості до місць навчання, роботи  та  у зворотному  напрямку. </w:t>
      </w:r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>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партакіадах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фестивалях, заходах районного,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385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заходах районного,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385" w:rsidRDefault="00322385" w:rsidP="009A7B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Очікуванірезультати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ефективність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виконанняПрограми</w:t>
      </w:r>
      <w:proofErr w:type="spellEnd"/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можливість:</w:t>
      </w:r>
    </w:p>
    <w:p w:rsidR="00322385" w:rsidRDefault="00322385" w:rsidP="009A7B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>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здобуття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2385" w:rsidRDefault="00322385" w:rsidP="009A7B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відповідний рівень якості освіти для населення сільської місцевості;</w:t>
      </w:r>
    </w:p>
    <w:p w:rsidR="00322385" w:rsidRDefault="00322385" w:rsidP="009A7B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соціальний захист учасників освітнього процесу, </w:t>
      </w:r>
    </w:p>
    <w:p w:rsidR="00322385" w:rsidRDefault="00322385" w:rsidP="009A7B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умови для забезпечення безпечного регулярного  безоплатного  підвезення здобувачів освіти та  педагогічних  працівників  закладів загальної середньої освіти,  які проживають у сільській місцевості й 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>потребують підвезення,  до 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 роботи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 xml:space="preserve"> і у зворотному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>екскурсійне обслуговування,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 нарад,  семінарів, конкурсів, спортивних змагань,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олімпіад,  фестивалів,  заходів  районного, обласного та Всеукраїнського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 xml:space="preserve">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385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2385" w:rsidRDefault="00322385" w:rsidP="009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Фінансування та контроль за </w:t>
      </w:r>
      <w:proofErr w:type="spellStart"/>
      <w:r w:rsidRPr="00154AC0">
        <w:rPr>
          <w:rFonts w:ascii="Times New Roman" w:hAnsi="Times New Roman" w:cs="Times New Roman"/>
          <w:b/>
          <w:sz w:val="28"/>
          <w:szCs w:val="28"/>
          <w:lang w:val="uk-UA"/>
        </w:rPr>
        <w:t>виконанням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54AC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proofErr w:type="spellEnd"/>
    </w:p>
    <w:p w:rsidR="00322385" w:rsidRDefault="00322385" w:rsidP="009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385" w:rsidRPr="00E340C2" w:rsidRDefault="00322385" w:rsidP="009A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0C2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Програми буде здійснюватися за рахунок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,  інших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джерел, не заборонених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чинним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. Обсяг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уточнюється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під час затвердження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місцевого бюджету на відповідний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рік у межах видатків, передбачених головному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розпоряднику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завдань і заходів</w:t>
      </w:r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виходячи з реальних можливостей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1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D29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E34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385" w:rsidRPr="00E340C2" w:rsidRDefault="00322385" w:rsidP="009A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Pr="00154AC0" w:rsidRDefault="00154AC0" w:rsidP="009A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Секретар ради                                                         І. МАРТИНЮК</w:t>
      </w:r>
    </w:p>
    <w:p w:rsidR="00322385" w:rsidRPr="00E340C2" w:rsidRDefault="00322385" w:rsidP="009A7B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Pr="00E340C2" w:rsidRDefault="00322385" w:rsidP="009A7B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Pr="00E340C2" w:rsidRDefault="00322385" w:rsidP="009A7B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385" w:rsidRDefault="00322385" w:rsidP="009A7BFF">
      <w:pPr>
        <w:spacing w:line="240" w:lineRule="auto"/>
        <w:rPr>
          <w:lang w:val="uk-UA"/>
        </w:rPr>
      </w:pPr>
    </w:p>
    <w:p w:rsidR="00322385" w:rsidRDefault="00322385" w:rsidP="009A7BFF">
      <w:pPr>
        <w:spacing w:line="240" w:lineRule="auto"/>
        <w:rPr>
          <w:lang w:val="uk-UA"/>
        </w:rPr>
      </w:pPr>
    </w:p>
    <w:p w:rsidR="005E252E" w:rsidRPr="00322385" w:rsidRDefault="005E252E" w:rsidP="009A7BFF">
      <w:pPr>
        <w:spacing w:line="240" w:lineRule="auto"/>
        <w:rPr>
          <w:lang w:val="uk-UA"/>
        </w:rPr>
      </w:pPr>
    </w:p>
    <w:sectPr w:rsidR="005E252E" w:rsidRPr="00322385" w:rsidSect="009A7B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766D"/>
    <w:multiLevelType w:val="hybridMultilevel"/>
    <w:tmpl w:val="B8B8FC18"/>
    <w:lvl w:ilvl="0" w:tplc="F88EE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2385"/>
    <w:rsid w:val="00154AC0"/>
    <w:rsid w:val="00322385"/>
    <w:rsid w:val="0034580E"/>
    <w:rsid w:val="0055093A"/>
    <w:rsid w:val="00565692"/>
    <w:rsid w:val="005E252E"/>
    <w:rsid w:val="009A7BFF"/>
    <w:rsid w:val="00B377AF"/>
    <w:rsid w:val="00C47D29"/>
    <w:rsid w:val="00DA0D14"/>
    <w:rsid w:val="00E3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23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2238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1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154A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AC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7109</Words>
  <Characters>4053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2020-10-13T05:36:00Z</cp:lastPrinted>
  <dcterms:created xsi:type="dcterms:W3CDTF">2020-10-09T01:31:00Z</dcterms:created>
  <dcterms:modified xsi:type="dcterms:W3CDTF">2020-10-13T05:36:00Z</dcterms:modified>
</cp:coreProperties>
</file>